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42E" w:rsidRPr="00F6728A" w:rsidRDefault="0024142E" w:rsidP="0024142E">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F6728A">
        <w:rPr>
          <w:rFonts w:ascii="Arial" w:eastAsia="宋体" w:hAnsi="Arial" w:cs="Arial"/>
          <w:b/>
          <w:bCs/>
          <w:color w:val="01288D"/>
          <w:kern w:val="36"/>
          <w:sz w:val="33"/>
          <w:szCs w:val="33"/>
        </w:rPr>
        <w:t>调整</w:t>
      </w:r>
      <w:r>
        <w:rPr>
          <w:rFonts w:ascii="Arial" w:eastAsia="宋体" w:hAnsi="Arial" w:cs="Arial" w:hint="eastAsia"/>
          <w:b/>
          <w:bCs/>
          <w:color w:val="01288D"/>
          <w:kern w:val="36"/>
          <w:sz w:val="33"/>
          <w:szCs w:val="33"/>
        </w:rPr>
        <w:t>饲料日粮</w:t>
      </w:r>
      <w:r w:rsidRPr="00F6728A">
        <w:rPr>
          <w:rFonts w:ascii="Arial" w:eastAsia="宋体" w:hAnsi="Arial" w:cs="Arial"/>
          <w:b/>
          <w:bCs/>
          <w:color w:val="01288D"/>
          <w:kern w:val="36"/>
          <w:sz w:val="33"/>
          <w:szCs w:val="33"/>
        </w:rPr>
        <w:t>饲喂方式</w:t>
      </w:r>
      <w:r w:rsidRPr="00F6728A">
        <w:rPr>
          <w:rFonts w:ascii="Arial" w:eastAsia="宋体" w:hAnsi="Arial" w:cs="Arial"/>
          <w:b/>
          <w:bCs/>
          <w:color w:val="01288D"/>
          <w:kern w:val="36"/>
          <w:sz w:val="33"/>
          <w:szCs w:val="33"/>
        </w:rPr>
        <w:t xml:space="preserve"> </w:t>
      </w:r>
      <w:r w:rsidRPr="00F6728A">
        <w:rPr>
          <w:rFonts w:ascii="Arial" w:eastAsia="宋体" w:hAnsi="Arial" w:cs="Arial"/>
          <w:b/>
          <w:bCs/>
          <w:color w:val="01288D"/>
          <w:kern w:val="36"/>
          <w:sz w:val="33"/>
          <w:szCs w:val="33"/>
        </w:rPr>
        <w:t>减缓母牛热应激</w:t>
      </w:r>
    </w:p>
    <w:p w:rsidR="0024142E" w:rsidRPr="00F6728A" w:rsidRDefault="0024142E" w:rsidP="0024142E">
      <w:pPr>
        <w:widowControl/>
        <w:shd w:val="clear" w:color="auto" w:fill="F7F8FB"/>
        <w:spacing w:before="100" w:beforeAutospacing="1" w:after="100" w:afterAutospacing="1"/>
        <w:jc w:val="center"/>
        <w:rPr>
          <w:rFonts w:ascii="Arial" w:eastAsia="宋体" w:hAnsi="Arial" w:cs="Arial"/>
          <w:color w:val="2B2B2B"/>
          <w:kern w:val="0"/>
          <w:szCs w:val="21"/>
        </w:rPr>
      </w:pP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6728A">
        <w:rPr>
          <w:rFonts w:ascii="Arial" w:eastAsia="宋体" w:hAnsi="Arial" w:cs="Arial"/>
          <w:color w:val="2B2B2B"/>
          <w:kern w:val="0"/>
          <w:szCs w:val="21"/>
        </w:rPr>
        <w:t xml:space="preserve">　　</w:t>
      </w:r>
      <w:r w:rsidRPr="0024142E">
        <w:rPr>
          <w:rFonts w:ascii="Arial" w:eastAsia="宋体" w:hAnsi="Arial" w:cs="Arial"/>
          <w:color w:val="2B2B2B"/>
          <w:kern w:val="0"/>
          <w:sz w:val="32"/>
          <w:szCs w:val="32"/>
        </w:rPr>
        <w:t>热应激对母牛的饲料采食量、反刍、营养消化率和营养吸收都有重大的损害或影响。由于生物学和环境之间某些较为复杂的互作，因而可以降低乳和乳成分的产量。</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由于较低的饲料采食量，降低的纤维消化率，以及瘤胃反式脂肪酸的产生，乳脂率通常是降低的，或者由于热应激期间体脂的动用，乳脂率也可能升高。减少了饲料，因而也减少了氨基酸摄入量，以及热应激期间微生物产量的降低，这样也降低了乳蛋白质的产量。牛奶尿素氮，作为瘤胃氮利用的良好指标，在热应激时由于瘤胃发酵的扰乱，通常有所上升。</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虽然饲料采食量有相当的减少，但按照亚里桑那大学的研究，这仅占热应激期间奶产量变化的约</w:t>
      </w:r>
      <w:r w:rsidRPr="0024142E">
        <w:rPr>
          <w:rFonts w:ascii="Arial" w:eastAsia="宋体" w:hAnsi="Arial" w:cs="Arial"/>
          <w:color w:val="2B2B2B"/>
          <w:kern w:val="0"/>
          <w:sz w:val="32"/>
          <w:szCs w:val="32"/>
        </w:rPr>
        <w:t>35%</w:t>
      </w:r>
      <w:r w:rsidRPr="0024142E">
        <w:rPr>
          <w:rFonts w:ascii="Arial" w:eastAsia="宋体" w:hAnsi="Arial" w:cs="Arial"/>
          <w:color w:val="2B2B2B"/>
          <w:kern w:val="0"/>
          <w:sz w:val="32"/>
          <w:szCs w:val="32"/>
        </w:rPr>
        <w:t>。已经观察到，肝脏中对奶产量有重要决定的关键激素，其反应有所降低。这似乎是由于热应激可能降低了奶牛肝脏转换葡萄糖的能力，而葡萄糖用于制造乳糖，是奶容积背后的驱动因子。</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在制定应对奶牛场热应激的营养计划时，所要考虑的整个关键领域包括：处于高风险的牛群，饲喂的实践操作和饲料组分的调整。</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lastRenderedPageBreak/>
        <w:t xml:space="preserve">　　</w:t>
      </w:r>
      <w:r w:rsidRPr="0024142E">
        <w:rPr>
          <w:rFonts w:ascii="Arial" w:eastAsia="宋体" w:hAnsi="Arial" w:cs="Arial"/>
          <w:b/>
          <w:bCs/>
          <w:color w:val="2B2B2B"/>
          <w:kern w:val="0"/>
          <w:sz w:val="32"/>
          <w:szCs w:val="32"/>
        </w:rPr>
        <w:t>需要监察的群体</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在热应激期间有三个高风险的群体，应该给予细心地护理：</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w:t>
      </w:r>
      <w:r w:rsidRPr="0024142E">
        <w:rPr>
          <w:rFonts w:ascii="Arial" w:eastAsia="宋体" w:hAnsi="Arial" w:cs="Arial"/>
          <w:color w:val="800000"/>
          <w:kern w:val="0"/>
          <w:sz w:val="32"/>
          <w:szCs w:val="32"/>
        </w:rPr>
        <w:t>干奶母牛</w:t>
      </w:r>
      <w:r w:rsidRPr="0024142E">
        <w:rPr>
          <w:rFonts w:ascii="Arial" w:eastAsia="宋体" w:hAnsi="Arial" w:cs="Arial"/>
          <w:color w:val="2B2B2B"/>
          <w:kern w:val="0"/>
          <w:sz w:val="32"/>
          <w:szCs w:val="32"/>
        </w:rPr>
        <w:t xml:space="preserve"> </w:t>
      </w:r>
      <w:r w:rsidRPr="0024142E">
        <w:rPr>
          <w:rFonts w:ascii="Arial" w:eastAsia="宋体" w:hAnsi="Arial" w:cs="Arial"/>
          <w:color w:val="2B2B2B"/>
          <w:kern w:val="0"/>
          <w:sz w:val="32"/>
          <w:szCs w:val="32"/>
        </w:rPr>
        <w:t>佛罗里达大学的研究显示，饲喂在自然通风牛舍，但有风扇和喷淋装置，气温一旦在</w:t>
      </w:r>
      <w:r w:rsidRPr="0024142E">
        <w:rPr>
          <w:rFonts w:ascii="Arial" w:eastAsia="宋体" w:hAnsi="Arial" w:cs="Arial"/>
          <w:color w:val="2B2B2B"/>
          <w:kern w:val="0"/>
          <w:sz w:val="32"/>
          <w:szCs w:val="32"/>
        </w:rPr>
        <w:t>21° C</w:t>
      </w:r>
      <w:r w:rsidRPr="0024142E">
        <w:rPr>
          <w:rFonts w:ascii="Arial" w:eastAsia="宋体" w:hAnsi="Arial" w:cs="Arial"/>
          <w:color w:val="2B2B2B"/>
          <w:kern w:val="0"/>
          <w:sz w:val="32"/>
          <w:szCs w:val="32"/>
        </w:rPr>
        <w:t>就能够程序性降温的干奶母牛，在泌乳早期比饲养在相同牛舍但无风扇和喷淋装置的母牛，每日多产奶</w:t>
      </w:r>
      <w:r w:rsidRPr="0024142E">
        <w:rPr>
          <w:rFonts w:ascii="Arial" w:eastAsia="宋体" w:hAnsi="Arial" w:cs="Arial"/>
          <w:color w:val="2B2B2B"/>
          <w:kern w:val="0"/>
          <w:sz w:val="32"/>
          <w:szCs w:val="32"/>
        </w:rPr>
        <w:t>5</w:t>
      </w:r>
      <w:r w:rsidRPr="0024142E">
        <w:rPr>
          <w:rFonts w:ascii="Arial" w:eastAsia="宋体" w:hAnsi="Arial" w:cs="Arial"/>
          <w:color w:val="2B2B2B"/>
          <w:kern w:val="0"/>
          <w:sz w:val="32"/>
          <w:szCs w:val="32"/>
        </w:rPr>
        <w:t>千克。干奶期间的热应激损害了产犊以前的乳腺发育，因而降低了下一泌乳期的奶产量。</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来自以色列的数据指明，采用风扇和喷雾装置降温的干奶母牛，提高了犊牛的初生重，降温对初生重的效果，在经产母牛为最大。</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w:t>
      </w:r>
      <w:r w:rsidRPr="0024142E">
        <w:rPr>
          <w:rFonts w:ascii="Arial" w:eastAsia="宋体" w:hAnsi="Arial" w:cs="Arial"/>
          <w:color w:val="800000"/>
          <w:kern w:val="0"/>
          <w:sz w:val="32"/>
          <w:szCs w:val="32"/>
        </w:rPr>
        <w:t>哺乳犊牛</w:t>
      </w:r>
      <w:r w:rsidRPr="0024142E">
        <w:rPr>
          <w:rFonts w:ascii="Arial" w:eastAsia="宋体" w:hAnsi="Arial" w:cs="Arial"/>
          <w:color w:val="2B2B2B"/>
          <w:kern w:val="0"/>
          <w:sz w:val="32"/>
          <w:szCs w:val="32"/>
        </w:rPr>
        <w:t xml:space="preserve"> </w:t>
      </w:r>
      <w:r w:rsidRPr="0024142E">
        <w:rPr>
          <w:rFonts w:ascii="Arial" w:eastAsia="宋体" w:hAnsi="Arial" w:cs="Arial"/>
          <w:color w:val="2B2B2B"/>
          <w:kern w:val="0"/>
          <w:sz w:val="32"/>
          <w:szCs w:val="32"/>
        </w:rPr>
        <w:t>热应激也减少哺乳犊牛开食饲料的采食量。亚利桑那大学的研究人员报道，在热应激</w:t>
      </w:r>
      <w:r w:rsidRPr="0024142E">
        <w:rPr>
          <w:rFonts w:ascii="Arial" w:eastAsia="宋体" w:hAnsi="Arial" w:cs="Arial"/>
          <w:color w:val="2B2B2B"/>
          <w:kern w:val="0"/>
          <w:sz w:val="32"/>
          <w:szCs w:val="32"/>
        </w:rPr>
        <w:t>(29.5</w:t>
      </w:r>
      <w:r w:rsidRPr="0024142E">
        <w:rPr>
          <w:rFonts w:ascii="Arial" w:eastAsia="宋体" w:hAnsi="Arial" w:cs="Arial"/>
          <w:color w:val="2B2B2B"/>
          <w:kern w:val="0"/>
          <w:sz w:val="32"/>
          <w:szCs w:val="32"/>
        </w:rPr>
        <w:t>～</w:t>
      </w:r>
      <w:r w:rsidRPr="0024142E">
        <w:rPr>
          <w:rFonts w:ascii="Arial" w:eastAsia="宋体" w:hAnsi="Arial" w:cs="Arial"/>
          <w:color w:val="2B2B2B"/>
          <w:kern w:val="0"/>
          <w:sz w:val="32"/>
          <w:szCs w:val="32"/>
        </w:rPr>
        <w:t>40° C)</w:t>
      </w:r>
      <w:r w:rsidRPr="0024142E">
        <w:rPr>
          <w:rFonts w:ascii="Arial" w:eastAsia="宋体" w:hAnsi="Arial" w:cs="Arial"/>
          <w:color w:val="2B2B2B"/>
          <w:kern w:val="0"/>
          <w:sz w:val="32"/>
          <w:szCs w:val="32"/>
        </w:rPr>
        <w:t>的犊牛，比饲养在</w:t>
      </w:r>
      <w:r w:rsidRPr="0024142E">
        <w:rPr>
          <w:rFonts w:ascii="Arial" w:eastAsia="宋体" w:hAnsi="Arial" w:cs="Arial"/>
          <w:color w:val="2B2B2B"/>
          <w:kern w:val="0"/>
          <w:sz w:val="32"/>
          <w:szCs w:val="32"/>
        </w:rPr>
        <w:t>19.5° C</w:t>
      </w:r>
      <w:r w:rsidRPr="0024142E">
        <w:rPr>
          <w:rFonts w:ascii="Arial" w:eastAsia="宋体" w:hAnsi="Arial" w:cs="Arial"/>
          <w:color w:val="2B2B2B"/>
          <w:kern w:val="0"/>
          <w:sz w:val="32"/>
          <w:szCs w:val="32"/>
        </w:rPr>
        <w:t>的对照犊牛，其开食料采食量有</w:t>
      </w:r>
      <w:r w:rsidRPr="0024142E">
        <w:rPr>
          <w:rFonts w:ascii="Arial" w:eastAsia="宋体" w:hAnsi="Arial" w:cs="Arial"/>
          <w:color w:val="2B2B2B"/>
          <w:kern w:val="0"/>
          <w:sz w:val="32"/>
          <w:szCs w:val="32"/>
        </w:rPr>
        <w:t>12%</w:t>
      </w:r>
      <w:r w:rsidRPr="0024142E">
        <w:rPr>
          <w:rFonts w:ascii="Arial" w:eastAsia="宋体" w:hAnsi="Arial" w:cs="Arial"/>
          <w:color w:val="2B2B2B"/>
          <w:kern w:val="0"/>
          <w:sz w:val="32"/>
          <w:szCs w:val="32"/>
        </w:rPr>
        <w:t>的下降。</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w:t>
      </w:r>
      <w:r w:rsidRPr="0024142E">
        <w:rPr>
          <w:rFonts w:ascii="Arial" w:eastAsia="宋体" w:hAnsi="Arial" w:cs="Arial"/>
          <w:color w:val="800000"/>
          <w:kern w:val="0"/>
          <w:sz w:val="32"/>
          <w:szCs w:val="32"/>
        </w:rPr>
        <w:t>新产母牛</w:t>
      </w:r>
      <w:r w:rsidRPr="0024142E">
        <w:rPr>
          <w:rFonts w:ascii="Arial" w:eastAsia="宋体" w:hAnsi="Arial" w:cs="Arial"/>
          <w:color w:val="2B2B2B"/>
          <w:kern w:val="0"/>
          <w:sz w:val="32"/>
          <w:szCs w:val="32"/>
        </w:rPr>
        <w:t xml:space="preserve"> </w:t>
      </w:r>
      <w:r w:rsidRPr="0024142E">
        <w:rPr>
          <w:rFonts w:ascii="Arial" w:eastAsia="宋体" w:hAnsi="Arial" w:cs="Arial"/>
          <w:color w:val="2B2B2B"/>
          <w:kern w:val="0"/>
          <w:sz w:val="32"/>
          <w:szCs w:val="32"/>
        </w:rPr>
        <w:t>优化干物质采食量，因而减少产后能量负平衡的程度和期限，是成功的新产母牛方案的基础。然而热应激减少了能量摄入量，损害了母牛的健康和生产性能。在衣阿华州立大学的泌乳中期母牛，饲养在</w:t>
      </w:r>
      <w:r w:rsidRPr="0024142E">
        <w:rPr>
          <w:rFonts w:ascii="Arial" w:eastAsia="宋体" w:hAnsi="Arial" w:cs="Arial"/>
          <w:color w:val="2B2B2B"/>
          <w:kern w:val="0"/>
          <w:sz w:val="32"/>
          <w:szCs w:val="32"/>
        </w:rPr>
        <w:t>20° C(</w:t>
      </w:r>
      <w:r w:rsidRPr="0024142E">
        <w:rPr>
          <w:rFonts w:ascii="Arial" w:eastAsia="宋体" w:hAnsi="Arial" w:cs="Arial"/>
          <w:color w:val="2B2B2B"/>
          <w:kern w:val="0"/>
          <w:sz w:val="32"/>
          <w:szCs w:val="32"/>
        </w:rPr>
        <w:t>对照</w:t>
      </w:r>
      <w:r w:rsidRPr="0024142E">
        <w:rPr>
          <w:rFonts w:ascii="Arial" w:eastAsia="宋体" w:hAnsi="Arial" w:cs="Arial"/>
          <w:color w:val="2B2B2B"/>
          <w:kern w:val="0"/>
          <w:sz w:val="32"/>
          <w:szCs w:val="32"/>
        </w:rPr>
        <w:t>)</w:t>
      </w:r>
      <w:r w:rsidRPr="0024142E">
        <w:rPr>
          <w:rFonts w:ascii="Arial" w:eastAsia="宋体" w:hAnsi="Arial" w:cs="Arial"/>
          <w:color w:val="2B2B2B"/>
          <w:kern w:val="0"/>
          <w:sz w:val="32"/>
          <w:szCs w:val="32"/>
        </w:rPr>
        <w:t>的环境实</w:t>
      </w:r>
      <w:r w:rsidRPr="0024142E">
        <w:rPr>
          <w:rFonts w:ascii="Arial" w:eastAsia="宋体" w:hAnsi="Arial" w:cs="Arial"/>
          <w:color w:val="2B2B2B"/>
          <w:kern w:val="0"/>
          <w:sz w:val="32"/>
          <w:szCs w:val="32"/>
        </w:rPr>
        <w:lastRenderedPageBreak/>
        <w:t>验房内，或者饲养在范围</w:t>
      </w:r>
      <w:r w:rsidRPr="0024142E">
        <w:rPr>
          <w:rFonts w:ascii="Arial" w:eastAsia="宋体" w:hAnsi="Arial" w:cs="Arial"/>
          <w:color w:val="2B2B2B"/>
          <w:kern w:val="0"/>
          <w:sz w:val="32"/>
          <w:szCs w:val="32"/>
        </w:rPr>
        <w:t>29.5</w:t>
      </w:r>
      <w:r w:rsidRPr="0024142E">
        <w:rPr>
          <w:rFonts w:ascii="Arial" w:eastAsia="宋体" w:hAnsi="Arial" w:cs="Arial"/>
          <w:color w:val="2B2B2B"/>
          <w:kern w:val="0"/>
          <w:sz w:val="32"/>
          <w:szCs w:val="32"/>
        </w:rPr>
        <w:t>～</w:t>
      </w:r>
      <w:r w:rsidRPr="0024142E">
        <w:rPr>
          <w:rFonts w:ascii="Arial" w:eastAsia="宋体" w:hAnsi="Arial" w:cs="Arial"/>
          <w:color w:val="2B2B2B"/>
          <w:kern w:val="0"/>
          <w:sz w:val="32"/>
          <w:szCs w:val="32"/>
        </w:rPr>
        <w:t>38.9° C</w:t>
      </w:r>
      <w:r w:rsidRPr="0024142E">
        <w:rPr>
          <w:rFonts w:ascii="Arial" w:eastAsia="宋体" w:hAnsi="Arial" w:cs="Arial"/>
          <w:color w:val="2B2B2B"/>
          <w:kern w:val="0"/>
          <w:sz w:val="32"/>
          <w:szCs w:val="32"/>
        </w:rPr>
        <w:t>持续循环的温度中。比较对照母牛，热应激的母牛少采食</w:t>
      </w:r>
      <w:r w:rsidRPr="0024142E">
        <w:rPr>
          <w:rFonts w:ascii="Arial" w:eastAsia="宋体" w:hAnsi="Arial" w:cs="Arial"/>
          <w:color w:val="2B2B2B"/>
          <w:kern w:val="0"/>
          <w:sz w:val="32"/>
          <w:szCs w:val="32"/>
        </w:rPr>
        <w:t>28%</w:t>
      </w:r>
      <w:r w:rsidRPr="0024142E">
        <w:rPr>
          <w:rFonts w:ascii="Arial" w:eastAsia="宋体" w:hAnsi="Arial" w:cs="Arial"/>
          <w:color w:val="2B2B2B"/>
          <w:kern w:val="0"/>
          <w:sz w:val="32"/>
          <w:szCs w:val="32"/>
        </w:rPr>
        <w:t>干物质。由于较低的干物质采食量，母牛处于能量负平衡状态，奶产量缩减</w:t>
      </w:r>
      <w:r w:rsidRPr="0024142E">
        <w:rPr>
          <w:rFonts w:ascii="Arial" w:eastAsia="宋体" w:hAnsi="Arial" w:cs="Arial"/>
          <w:color w:val="2B2B2B"/>
          <w:kern w:val="0"/>
          <w:sz w:val="32"/>
          <w:szCs w:val="32"/>
        </w:rPr>
        <w:t>29%</w:t>
      </w:r>
      <w:r w:rsidRPr="0024142E">
        <w:rPr>
          <w:rFonts w:ascii="Arial" w:eastAsia="宋体" w:hAnsi="Arial" w:cs="Arial"/>
          <w:color w:val="2B2B2B"/>
          <w:kern w:val="0"/>
          <w:sz w:val="32"/>
          <w:szCs w:val="32"/>
        </w:rPr>
        <w:t>。这种热应激对能量摄入量的急剧影响，很可能对已经处于能量负平衡的新产母牛，有雪上加霜的影响。</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w:t>
      </w:r>
      <w:r w:rsidRPr="0024142E">
        <w:rPr>
          <w:rFonts w:ascii="Arial" w:eastAsia="宋体" w:hAnsi="Arial" w:cs="Arial"/>
          <w:b/>
          <w:bCs/>
          <w:color w:val="2B2B2B"/>
          <w:kern w:val="0"/>
          <w:sz w:val="32"/>
          <w:szCs w:val="32"/>
        </w:rPr>
        <w:t>调整饲喂常规</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w:t>
      </w:r>
      <w:r w:rsidRPr="0024142E">
        <w:rPr>
          <w:rFonts w:ascii="Arial" w:eastAsia="宋体" w:hAnsi="Arial" w:cs="Arial"/>
          <w:color w:val="2B2B2B"/>
          <w:kern w:val="0"/>
          <w:sz w:val="32"/>
          <w:szCs w:val="32"/>
        </w:rPr>
        <w:t xml:space="preserve">1. </w:t>
      </w:r>
      <w:r w:rsidRPr="0024142E">
        <w:rPr>
          <w:rFonts w:ascii="Arial" w:eastAsia="宋体" w:hAnsi="Arial" w:cs="Arial"/>
          <w:color w:val="2B2B2B"/>
          <w:kern w:val="0"/>
          <w:sz w:val="32"/>
          <w:szCs w:val="32"/>
        </w:rPr>
        <w:t>水是最关键的营养。要考虑栏内增加另一个水槽，并确保饮水的洁净和供应充沛。</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w:t>
      </w:r>
      <w:r w:rsidRPr="0024142E">
        <w:rPr>
          <w:rFonts w:ascii="Arial" w:eastAsia="宋体" w:hAnsi="Arial" w:cs="Arial"/>
          <w:color w:val="2B2B2B"/>
          <w:kern w:val="0"/>
          <w:sz w:val="32"/>
          <w:szCs w:val="32"/>
        </w:rPr>
        <w:t xml:space="preserve">2. </w:t>
      </w:r>
      <w:r w:rsidRPr="0024142E">
        <w:rPr>
          <w:rFonts w:ascii="Arial" w:eastAsia="宋体" w:hAnsi="Arial" w:cs="Arial"/>
          <w:color w:val="2B2B2B"/>
          <w:kern w:val="0"/>
          <w:sz w:val="32"/>
          <w:szCs w:val="32"/>
        </w:rPr>
        <w:t>改变饲喂时间，在一天最凉快的时间段发放或投喂饲料。</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w:t>
      </w:r>
      <w:r w:rsidRPr="0024142E">
        <w:rPr>
          <w:rFonts w:ascii="Arial" w:eastAsia="宋体" w:hAnsi="Arial" w:cs="Arial"/>
          <w:color w:val="2B2B2B"/>
          <w:kern w:val="0"/>
          <w:sz w:val="32"/>
          <w:szCs w:val="32"/>
        </w:rPr>
        <w:t xml:space="preserve">3. </w:t>
      </w:r>
      <w:r w:rsidRPr="0024142E">
        <w:rPr>
          <w:rFonts w:ascii="Arial" w:eastAsia="宋体" w:hAnsi="Arial" w:cs="Arial"/>
          <w:color w:val="2B2B2B"/>
          <w:kern w:val="0"/>
          <w:sz w:val="32"/>
          <w:szCs w:val="32"/>
        </w:rPr>
        <w:t>促使多次采食。增加每天的饲喂次数，有足够的饲喂次数可以不使饲槽内的饲料发热。</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w:t>
      </w:r>
      <w:r w:rsidRPr="0024142E">
        <w:rPr>
          <w:rFonts w:ascii="Arial" w:eastAsia="宋体" w:hAnsi="Arial" w:cs="Arial"/>
          <w:color w:val="2B2B2B"/>
          <w:kern w:val="0"/>
          <w:sz w:val="32"/>
          <w:szCs w:val="32"/>
        </w:rPr>
        <w:t xml:space="preserve">4. </w:t>
      </w:r>
      <w:r w:rsidRPr="0024142E">
        <w:rPr>
          <w:rFonts w:ascii="Arial" w:eastAsia="宋体" w:hAnsi="Arial" w:cs="Arial"/>
          <w:color w:val="2B2B2B"/>
          <w:kern w:val="0"/>
          <w:sz w:val="32"/>
          <w:szCs w:val="32"/>
        </w:rPr>
        <w:t>要确保高水分饲料如酒精糟和玉米蛋白饲料，不在饲喂前有过两次发酵</w:t>
      </w:r>
      <w:r w:rsidRPr="0024142E">
        <w:rPr>
          <w:rFonts w:ascii="Arial" w:eastAsia="宋体" w:hAnsi="Arial" w:cs="Arial"/>
          <w:color w:val="2B2B2B"/>
          <w:kern w:val="0"/>
          <w:sz w:val="32"/>
          <w:szCs w:val="32"/>
        </w:rPr>
        <w:t>(</w:t>
      </w:r>
      <w:r w:rsidRPr="0024142E">
        <w:rPr>
          <w:rFonts w:ascii="Arial" w:eastAsia="宋体" w:hAnsi="Arial" w:cs="Arial"/>
          <w:color w:val="2B2B2B"/>
          <w:kern w:val="0"/>
          <w:sz w:val="32"/>
          <w:szCs w:val="32"/>
        </w:rPr>
        <w:t>发热</w:t>
      </w:r>
      <w:r w:rsidRPr="0024142E">
        <w:rPr>
          <w:rFonts w:ascii="Arial" w:eastAsia="宋体" w:hAnsi="Arial" w:cs="Arial"/>
          <w:color w:val="2B2B2B"/>
          <w:kern w:val="0"/>
          <w:sz w:val="32"/>
          <w:szCs w:val="32"/>
        </w:rPr>
        <w:t>)</w:t>
      </w:r>
      <w:r w:rsidRPr="0024142E">
        <w:rPr>
          <w:rFonts w:ascii="Arial" w:eastAsia="宋体" w:hAnsi="Arial" w:cs="Arial"/>
          <w:color w:val="2B2B2B"/>
          <w:kern w:val="0"/>
          <w:sz w:val="32"/>
          <w:szCs w:val="32"/>
        </w:rPr>
        <w:t>。</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w:t>
      </w:r>
      <w:r w:rsidRPr="0024142E">
        <w:rPr>
          <w:rFonts w:ascii="Arial" w:eastAsia="宋体" w:hAnsi="Arial" w:cs="Arial"/>
          <w:color w:val="2B2B2B"/>
          <w:kern w:val="0"/>
          <w:sz w:val="32"/>
          <w:szCs w:val="32"/>
        </w:rPr>
        <w:t xml:space="preserve">5. </w:t>
      </w:r>
      <w:r w:rsidRPr="0024142E">
        <w:rPr>
          <w:rFonts w:ascii="Arial" w:eastAsia="宋体" w:hAnsi="Arial" w:cs="Arial"/>
          <w:color w:val="2B2B2B"/>
          <w:kern w:val="0"/>
          <w:sz w:val="32"/>
          <w:szCs w:val="32"/>
        </w:rPr>
        <w:t>考虑应用如丙酸这样的饲槽稳定剂。稳定剂在青贮期间加入时，减少了酵母和霉菌在青贮饲料中的生长。这些产品经常含有某些乙酸或苯甲酸，使其有效地防止酵母菌生长。</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w:t>
      </w:r>
      <w:r w:rsidRPr="0024142E">
        <w:rPr>
          <w:rFonts w:ascii="Arial" w:eastAsia="宋体" w:hAnsi="Arial" w:cs="Arial"/>
          <w:color w:val="2B2B2B"/>
          <w:kern w:val="0"/>
          <w:sz w:val="32"/>
          <w:szCs w:val="32"/>
        </w:rPr>
        <w:t xml:space="preserve">6. </w:t>
      </w:r>
      <w:r w:rsidRPr="0024142E">
        <w:rPr>
          <w:rFonts w:ascii="Arial" w:eastAsia="宋体" w:hAnsi="Arial" w:cs="Arial"/>
          <w:color w:val="2B2B2B"/>
          <w:kern w:val="0"/>
          <w:sz w:val="32"/>
          <w:szCs w:val="32"/>
        </w:rPr>
        <w:t>减少母牛对</w:t>
      </w:r>
      <w:r w:rsidRPr="0024142E">
        <w:rPr>
          <w:rFonts w:ascii="Arial" w:eastAsia="宋体" w:hAnsi="Arial" w:cs="Arial"/>
          <w:color w:val="2B2B2B"/>
          <w:kern w:val="0"/>
          <w:sz w:val="32"/>
          <w:szCs w:val="32"/>
        </w:rPr>
        <w:t>TMR</w:t>
      </w:r>
      <w:r w:rsidRPr="0024142E">
        <w:rPr>
          <w:rFonts w:ascii="Arial" w:eastAsia="宋体" w:hAnsi="Arial" w:cs="Arial"/>
          <w:color w:val="2B2B2B"/>
          <w:kern w:val="0"/>
          <w:sz w:val="32"/>
          <w:szCs w:val="32"/>
        </w:rPr>
        <w:t>的挑食。</w:t>
      </w:r>
      <w:r w:rsidRPr="0024142E">
        <w:rPr>
          <w:rFonts w:ascii="Arial" w:eastAsia="宋体" w:hAnsi="Arial" w:cs="Arial"/>
          <w:color w:val="2B2B2B"/>
          <w:kern w:val="0"/>
          <w:sz w:val="32"/>
          <w:szCs w:val="32"/>
        </w:rPr>
        <w:t>TMR</w:t>
      </w:r>
      <w:r w:rsidRPr="0024142E">
        <w:rPr>
          <w:rFonts w:ascii="Arial" w:eastAsia="宋体" w:hAnsi="Arial" w:cs="Arial"/>
          <w:color w:val="2B2B2B"/>
          <w:kern w:val="0"/>
          <w:sz w:val="32"/>
          <w:szCs w:val="32"/>
        </w:rPr>
        <w:t>的推料要更频繁些，并要检查饲料的粒度。</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lastRenderedPageBreak/>
        <w:t xml:space="preserve">　　</w:t>
      </w:r>
      <w:r w:rsidRPr="0024142E">
        <w:rPr>
          <w:rFonts w:ascii="Arial" w:eastAsia="宋体" w:hAnsi="Arial" w:cs="Arial"/>
          <w:color w:val="2B2B2B"/>
          <w:kern w:val="0"/>
          <w:sz w:val="32"/>
          <w:szCs w:val="32"/>
        </w:rPr>
        <w:t xml:space="preserve">7. </w:t>
      </w:r>
      <w:r w:rsidRPr="0024142E">
        <w:rPr>
          <w:rFonts w:ascii="Arial" w:eastAsia="宋体" w:hAnsi="Arial" w:cs="Arial"/>
          <w:color w:val="2B2B2B"/>
          <w:kern w:val="0"/>
          <w:sz w:val="32"/>
          <w:szCs w:val="32"/>
        </w:rPr>
        <w:t>管理好青贮窖的青贮饲料取用表面，减少与氧的接触。从青贮窖中取出的饲料数量，只能是下一个小时饲喂所需要的。确保适合的取用数量，防止二次发酵。</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w:t>
      </w:r>
      <w:r w:rsidRPr="0024142E">
        <w:rPr>
          <w:rFonts w:ascii="Arial" w:eastAsia="宋体" w:hAnsi="Arial" w:cs="Arial"/>
          <w:color w:val="2B2B2B"/>
          <w:kern w:val="0"/>
          <w:sz w:val="32"/>
          <w:szCs w:val="32"/>
        </w:rPr>
        <w:t xml:space="preserve">8. </w:t>
      </w:r>
      <w:r w:rsidRPr="0024142E">
        <w:rPr>
          <w:rFonts w:ascii="Arial" w:eastAsia="宋体" w:hAnsi="Arial" w:cs="Arial"/>
          <w:color w:val="2B2B2B"/>
          <w:kern w:val="0"/>
          <w:sz w:val="32"/>
          <w:szCs w:val="32"/>
        </w:rPr>
        <w:t>避免气雾喷落在饲料上。过湿的</w:t>
      </w:r>
      <w:r w:rsidRPr="0024142E">
        <w:rPr>
          <w:rFonts w:ascii="Arial" w:eastAsia="宋体" w:hAnsi="Arial" w:cs="Arial"/>
          <w:color w:val="2B2B2B"/>
          <w:kern w:val="0"/>
          <w:sz w:val="32"/>
          <w:szCs w:val="32"/>
        </w:rPr>
        <w:t>TMR</w:t>
      </w:r>
      <w:r w:rsidRPr="0024142E">
        <w:rPr>
          <w:rFonts w:ascii="Arial" w:eastAsia="宋体" w:hAnsi="Arial" w:cs="Arial"/>
          <w:color w:val="2B2B2B"/>
          <w:kern w:val="0"/>
          <w:sz w:val="32"/>
          <w:szCs w:val="32"/>
        </w:rPr>
        <w:t>饲料往往降低适口性，并加速饲槽内细菌的生长，降低饲料质量。保持洁净的饲槽，并在新的</w:t>
      </w:r>
      <w:r w:rsidRPr="0024142E">
        <w:rPr>
          <w:rFonts w:ascii="Arial" w:eastAsia="宋体" w:hAnsi="Arial" w:cs="Arial"/>
          <w:color w:val="2B2B2B"/>
          <w:kern w:val="0"/>
          <w:sz w:val="32"/>
          <w:szCs w:val="32"/>
        </w:rPr>
        <w:t>TMR</w:t>
      </w:r>
      <w:r w:rsidRPr="0024142E">
        <w:rPr>
          <w:rFonts w:ascii="Arial" w:eastAsia="宋体" w:hAnsi="Arial" w:cs="Arial"/>
          <w:color w:val="2B2B2B"/>
          <w:kern w:val="0"/>
          <w:sz w:val="32"/>
          <w:szCs w:val="32"/>
        </w:rPr>
        <w:t>饲喂以前清除所有的剩料。避免</w:t>
      </w:r>
      <w:r w:rsidRPr="0024142E">
        <w:rPr>
          <w:rFonts w:ascii="Arial" w:eastAsia="宋体" w:hAnsi="Arial" w:cs="Arial"/>
          <w:color w:val="2B2B2B"/>
          <w:kern w:val="0"/>
          <w:sz w:val="32"/>
          <w:szCs w:val="32"/>
        </w:rPr>
        <w:t>TMR</w:t>
      </w:r>
      <w:r w:rsidRPr="0024142E">
        <w:rPr>
          <w:rFonts w:ascii="Arial" w:eastAsia="宋体" w:hAnsi="Arial" w:cs="Arial"/>
          <w:color w:val="2B2B2B"/>
          <w:kern w:val="0"/>
          <w:sz w:val="32"/>
          <w:szCs w:val="32"/>
        </w:rPr>
        <w:t>的干物质含量低于</w:t>
      </w:r>
      <w:r w:rsidRPr="0024142E">
        <w:rPr>
          <w:rFonts w:ascii="Arial" w:eastAsia="宋体" w:hAnsi="Arial" w:cs="Arial"/>
          <w:color w:val="2B2B2B"/>
          <w:kern w:val="0"/>
          <w:sz w:val="32"/>
          <w:szCs w:val="32"/>
        </w:rPr>
        <w:t>50%</w:t>
      </w:r>
      <w:r w:rsidRPr="0024142E">
        <w:rPr>
          <w:rFonts w:ascii="Arial" w:eastAsia="宋体" w:hAnsi="Arial" w:cs="Arial"/>
          <w:color w:val="2B2B2B"/>
          <w:kern w:val="0"/>
          <w:sz w:val="32"/>
          <w:szCs w:val="32"/>
        </w:rPr>
        <w:t>。</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w:t>
      </w:r>
      <w:r w:rsidRPr="0024142E">
        <w:rPr>
          <w:rFonts w:ascii="Arial" w:eastAsia="宋体" w:hAnsi="Arial" w:cs="Arial"/>
          <w:color w:val="2B2B2B"/>
          <w:kern w:val="0"/>
          <w:sz w:val="32"/>
          <w:szCs w:val="32"/>
        </w:rPr>
        <w:t xml:space="preserve">9. </w:t>
      </w:r>
      <w:r w:rsidRPr="0024142E">
        <w:rPr>
          <w:rFonts w:ascii="Arial" w:eastAsia="宋体" w:hAnsi="Arial" w:cs="Arial"/>
          <w:color w:val="2B2B2B"/>
          <w:kern w:val="0"/>
          <w:sz w:val="32"/>
          <w:szCs w:val="32"/>
        </w:rPr>
        <w:t>策划应对热应激期间较低的干物质采食量。并与你的营养师一起作相应的调整。例如改变饲粮的营养浓度，反映实际的干物质采食量。</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w:t>
      </w:r>
      <w:r w:rsidRPr="0024142E">
        <w:rPr>
          <w:rFonts w:ascii="Arial" w:eastAsia="宋体" w:hAnsi="Arial" w:cs="Arial"/>
          <w:b/>
          <w:bCs/>
          <w:color w:val="2B2B2B"/>
          <w:kern w:val="0"/>
          <w:sz w:val="32"/>
          <w:szCs w:val="32"/>
        </w:rPr>
        <w:t>调整饲料组分的水平</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尽管你可以调整饲喂常规或方式，但关键组分即原料的改变，也可能减缓热应激对奶产量损害的严重程度，因而应该与营养师一起讨论。</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w:t>
      </w:r>
      <w:r w:rsidRPr="0024142E">
        <w:rPr>
          <w:rFonts w:ascii="Arial" w:eastAsia="宋体" w:hAnsi="Arial" w:cs="Arial"/>
          <w:color w:val="800000"/>
          <w:kern w:val="0"/>
          <w:sz w:val="32"/>
          <w:szCs w:val="32"/>
        </w:rPr>
        <w:t>用瘤胃惰性脂肪替代碳水化合物，增加饲粮的能量浓度并减少瘤胃发酵产生的热量。</w:t>
      </w:r>
      <w:r w:rsidRPr="0024142E">
        <w:rPr>
          <w:rFonts w:ascii="Arial" w:eastAsia="宋体" w:hAnsi="Arial" w:cs="Arial"/>
          <w:color w:val="2B2B2B"/>
          <w:kern w:val="0"/>
          <w:sz w:val="32"/>
          <w:szCs w:val="32"/>
        </w:rPr>
        <w:t>按饲料干物质的</w:t>
      </w:r>
      <w:r w:rsidRPr="0024142E">
        <w:rPr>
          <w:rFonts w:ascii="Arial" w:eastAsia="宋体" w:hAnsi="Arial" w:cs="Arial"/>
          <w:color w:val="2B2B2B"/>
          <w:kern w:val="0"/>
          <w:sz w:val="32"/>
          <w:szCs w:val="32"/>
        </w:rPr>
        <w:t>1.5</w:t>
      </w:r>
      <w:r w:rsidRPr="0024142E">
        <w:rPr>
          <w:rFonts w:ascii="Arial" w:eastAsia="宋体" w:hAnsi="Arial" w:cs="Arial"/>
          <w:color w:val="2B2B2B"/>
          <w:kern w:val="0"/>
          <w:sz w:val="32"/>
          <w:szCs w:val="32"/>
        </w:rPr>
        <w:t>～</w:t>
      </w:r>
      <w:r w:rsidRPr="0024142E">
        <w:rPr>
          <w:rFonts w:ascii="Arial" w:eastAsia="宋体" w:hAnsi="Arial" w:cs="Arial"/>
          <w:color w:val="2B2B2B"/>
          <w:kern w:val="0"/>
          <w:sz w:val="32"/>
          <w:szCs w:val="32"/>
        </w:rPr>
        <w:t>3.0%</w:t>
      </w:r>
      <w:r w:rsidRPr="0024142E">
        <w:rPr>
          <w:rFonts w:ascii="Arial" w:eastAsia="宋体" w:hAnsi="Arial" w:cs="Arial"/>
          <w:color w:val="2B2B2B"/>
          <w:kern w:val="0"/>
          <w:sz w:val="32"/>
          <w:szCs w:val="32"/>
        </w:rPr>
        <w:t>饲喂补充性饱和脂肪，有利于泌乳中期热应激的母牛提高奶产量、乳脂含量和产量，并降低高峰直肠温度。</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lastRenderedPageBreak/>
        <w:t xml:space="preserve">　　提升关键矿物质元素的数量：磷、钠和钾。在亚利桑那州，对热应激母牛补充提高饲粮钾的水平，从</w:t>
      </w:r>
      <w:r w:rsidRPr="0024142E">
        <w:rPr>
          <w:rFonts w:ascii="Arial" w:eastAsia="宋体" w:hAnsi="Arial" w:cs="Arial"/>
          <w:color w:val="2B2B2B"/>
          <w:kern w:val="0"/>
          <w:sz w:val="32"/>
          <w:szCs w:val="32"/>
        </w:rPr>
        <w:t>1.0%</w:t>
      </w:r>
      <w:r w:rsidRPr="0024142E">
        <w:rPr>
          <w:rFonts w:ascii="Arial" w:eastAsia="宋体" w:hAnsi="Arial" w:cs="Arial"/>
          <w:color w:val="2B2B2B"/>
          <w:kern w:val="0"/>
          <w:sz w:val="32"/>
          <w:szCs w:val="32"/>
        </w:rPr>
        <w:t>提高至</w:t>
      </w:r>
      <w:r w:rsidRPr="0024142E">
        <w:rPr>
          <w:rFonts w:ascii="Arial" w:eastAsia="宋体" w:hAnsi="Arial" w:cs="Arial"/>
          <w:color w:val="2B2B2B"/>
          <w:kern w:val="0"/>
          <w:sz w:val="32"/>
          <w:szCs w:val="32"/>
        </w:rPr>
        <w:t>1.5%</w:t>
      </w:r>
      <w:r w:rsidRPr="0024142E">
        <w:rPr>
          <w:rFonts w:ascii="Arial" w:eastAsia="宋体" w:hAnsi="Arial" w:cs="Arial"/>
          <w:color w:val="2B2B2B"/>
          <w:kern w:val="0"/>
          <w:sz w:val="32"/>
          <w:szCs w:val="32"/>
        </w:rPr>
        <w:t>，升高了奶产量。亚利桑那大学的研究也表明，在钠</w:t>
      </w:r>
      <w:r w:rsidRPr="0024142E">
        <w:rPr>
          <w:rFonts w:ascii="Arial" w:eastAsia="宋体" w:hAnsi="Arial" w:cs="Arial"/>
          <w:color w:val="2B2B2B"/>
          <w:kern w:val="0"/>
          <w:sz w:val="32"/>
          <w:szCs w:val="32"/>
        </w:rPr>
        <w:t>(</w:t>
      </w:r>
      <w:r w:rsidRPr="0024142E">
        <w:rPr>
          <w:rFonts w:ascii="Arial" w:eastAsia="宋体" w:hAnsi="Arial" w:cs="Arial"/>
          <w:color w:val="2B2B2B"/>
          <w:kern w:val="0"/>
          <w:sz w:val="32"/>
          <w:szCs w:val="32"/>
        </w:rPr>
        <w:t>碳酸氢钠</w:t>
      </w:r>
      <w:r w:rsidRPr="0024142E">
        <w:rPr>
          <w:rFonts w:ascii="Arial" w:eastAsia="宋体" w:hAnsi="Arial" w:cs="Arial"/>
          <w:color w:val="2B2B2B"/>
          <w:kern w:val="0"/>
          <w:sz w:val="32"/>
          <w:szCs w:val="32"/>
        </w:rPr>
        <w:t>)</w:t>
      </w:r>
      <w:r w:rsidRPr="0024142E">
        <w:rPr>
          <w:rFonts w:ascii="Arial" w:eastAsia="宋体" w:hAnsi="Arial" w:cs="Arial"/>
          <w:color w:val="2B2B2B"/>
          <w:kern w:val="0"/>
          <w:sz w:val="32"/>
          <w:szCs w:val="32"/>
        </w:rPr>
        <w:t>和钾</w:t>
      </w:r>
      <w:r w:rsidRPr="0024142E">
        <w:rPr>
          <w:rFonts w:ascii="Arial" w:eastAsia="宋体" w:hAnsi="Arial" w:cs="Arial"/>
          <w:color w:val="2B2B2B"/>
          <w:kern w:val="0"/>
          <w:sz w:val="32"/>
          <w:szCs w:val="32"/>
        </w:rPr>
        <w:t>(</w:t>
      </w:r>
      <w:r w:rsidRPr="0024142E">
        <w:rPr>
          <w:rFonts w:ascii="Arial" w:eastAsia="宋体" w:hAnsi="Arial" w:cs="Arial"/>
          <w:color w:val="2B2B2B"/>
          <w:kern w:val="0"/>
          <w:sz w:val="32"/>
          <w:szCs w:val="32"/>
        </w:rPr>
        <w:t>碳酸钾</w:t>
      </w:r>
      <w:r w:rsidRPr="0024142E">
        <w:rPr>
          <w:rFonts w:ascii="Arial" w:eastAsia="宋体" w:hAnsi="Arial" w:cs="Arial"/>
          <w:color w:val="2B2B2B"/>
          <w:kern w:val="0"/>
          <w:sz w:val="32"/>
          <w:szCs w:val="32"/>
        </w:rPr>
        <w:t>)</w:t>
      </w:r>
      <w:r w:rsidRPr="0024142E">
        <w:rPr>
          <w:rFonts w:ascii="Arial" w:eastAsia="宋体" w:hAnsi="Arial" w:cs="Arial"/>
          <w:color w:val="2B2B2B"/>
          <w:kern w:val="0"/>
          <w:sz w:val="32"/>
          <w:szCs w:val="32"/>
        </w:rPr>
        <w:t>添加于饲粮时，提高了泌乳母牛的饲粮阳阴离子差</w:t>
      </w:r>
      <w:r w:rsidRPr="0024142E">
        <w:rPr>
          <w:rFonts w:ascii="Arial" w:eastAsia="宋体" w:hAnsi="Arial" w:cs="Arial"/>
          <w:color w:val="2B2B2B"/>
          <w:kern w:val="0"/>
          <w:sz w:val="32"/>
          <w:szCs w:val="32"/>
        </w:rPr>
        <w:t>(DCAD)</w:t>
      </w:r>
      <w:r w:rsidRPr="0024142E">
        <w:rPr>
          <w:rFonts w:ascii="Arial" w:eastAsia="宋体" w:hAnsi="Arial" w:cs="Arial"/>
          <w:color w:val="2B2B2B"/>
          <w:kern w:val="0"/>
          <w:sz w:val="32"/>
          <w:szCs w:val="32"/>
        </w:rPr>
        <w:t>，也提高了奶产量。其结果认为，较高的</w:t>
      </w:r>
      <w:r w:rsidRPr="0024142E">
        <w:rPr>
          <w:rFonts w:ascii="Arial" w:eastAsia="宋体" w:hAnsi="Arial" w:cs="Arial"/>
          <w:color w:val="2B2B2B"/>
          <w:kern w:val="0"/>
          <w:sz w:val="32"/>
          <w:szCs w:val="32"/>
        </w:rPr>
        <w:t>DCAD</w:t>
      </w:r>
      <w:r w:rsidRPr="0024142E">
        <w:rPr>
          <w:rFonts w:ascii="Arial" w:eastAsia="宋体" w:hAnsi="Arial" w:cs="Arial"/>
          <w:color w:val="2B2B2B"/>
          <w:kern w:val="0"/>
          <w:sz w:val="32"/>
          <w:szCs w:val="32"/>
        </w:rPr>
        <w:t>，改善了瘤胃的氮代谢，并可能有利于纤维的消化率和乳脂产量。</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w:t>
      </w:r>
      <w:r w:rsidRPr="0024142E">
        <w:rPr>
          <w:rFonts w:ascii="Arial" w:eastAsia="宋体" w:hAnsi="Arial" w:cs="Arial"/>
          <w:color w:val="800000"/>
          <w:kern w:val="0"/>
          <w:sz w:val="32"/>
          <w:szCs w:val="32"/>
        </w:rPr>
        <w:t>与此同时，应该在泌乳母牛饲粮中，特别在热应激期间，避免高浓度的饲粮硫酸盐和氯化物。</w:t>
      </w:r>
      <w:r w:rsidRPr="0024142E">
        <w:rPr>
          <w:rFonts w:ascii="Arial" w:eastAsia="宋体" w:hAnsi="Arial" w:cs="Arial"/>
          <w:color w:val="2B2B2B"/>
          <w:kern w:val="0"/>
          <w:sz w:val="32"/>
          <w:szCs w:val="32"/>
        </w:rPr>
        <w:t>佛罗里达大学的研究者汇集了有</w:t>
      </w:r>
      <w:r w:rsidRPr="0024142E">
        <w:rPr>
          <w:rFonts w:ascii="Arial" w:eastAsia="宋体" w:hAnsi="Arial" w:cs="Arial"/>
          <w:color w:val="2B2B2B"/>
          <w:kern w:val="0"/>
          <w:sz w:val="32"/>
          <w:szCs w:val="32"/>
        </w:rPr>
        <w:t>1444</w:t>
      </w:r>
      <w:r w:rsidRPr="0024142E">
        <w:rPr>
          <w:rFonts w:ascii="Arial" w:eastAsia="宋体" w:hAnsi="Arial" w:cs="Arial"/>
          <w:color w:val="2B2B2B"/>
          <w:kern w:val="0"/>
          <w:sz w:val="32"/>
          <w:szCs w:val="32"/>
        </w:rPr>
        <w:t>头母牛的数据系列，并指出饮水中高浓度的硫酸盐和氯化物，有损于炎热气候期间的生产力。</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此外，要考虑有质量问题的原料数量、或者添加额外的饲喂物防止进一步的质量损失。</w:t>
      </w:r>
    </w:p>
    <w:p w:rsidR="0024142E" w:rsidRPr="0024142E" w:rsidRDefault="0024142E" w:rsidP="0024142E">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4142E">
        <w:rPr>
          <w:rFonts w:ascii="Arial" w:eastAsia="宋体" w:hAnsi="Arial" w:cs="Arial"/>
          <w:color w:val="2B2B2B"/>
          <w:kern w:val="0"/>
          <w:sz w:val="32"/>
          <w:szCs w:val="32"/>
        </w:rPr>
        <w:t xml:space="preserve">　　</w:t>
      </w:r>
      <w:r w:rsidRPr="0024142E">
        <w:rPr>
          <w:rFonts w:ascii="Arial" w:eastAsia="宋体" w:hAnsi="Arial" w:cs="Arial"/>
          <w:color w:val="800000"/>
          <w:kern w:val="0"/>
          <w:sz w:val="32"/>
          <w:szCs w:val="32"/>
        </w:rPr>
        <w:t>用酵母培养物补充</w:t>
      </w:r>
      <w:r w:rsidRPr="0024142E">
        <w:rPr>
          <w:rFonts w:ascii="Arial" w:eastAsia="宋体" w:hAnsi="Arial" w:cs="Arial"/>
          <w:color w:val="800000"/>
          <w:kern w:val="0"/>
          <w:sz w:val="32"/>
          <w:szCs w:val="32"/>
        </w:rPr>
        <w:t>TMR</w:t>
      </w:r>
      <w:r w:rsidRPr="0024142E">
        <w:rPr>
          <w:rFonts w:ascii="Arial" w:eastAsia="宋体" w:hAnsi="Arial" w:cs="Arial"/>
          <w:color w:val="800000"/>
          <w:kern w:val="0"/>
          <w:sz w:val="32"/>
          <w:szCs w:val="32"/>
        </w:rPr>
        <w:t>。</w:t>
      </w:r>
      <w:r w:rsidRPr="0024142E">
        <w:rPr>
          <w:rFonts w:ascii="Arial" w:eastAsia="宋体" w:hAnsi="Arial" w:cs="Arial"/>
          <w:color w:val="2B2B2B"/>
          <w:kern w:val="0"/>
          <w:sz w:val="32"/>
          <w:szCs w:val="32"/>
        </w:rPr>
        <w:t>在加利福尼亚州的热应激期间，饲喂酵母培养物的母牛比对照母牛提高了奶产量，每日每头达</w:t>
      </w:r>
      <w:r w:rsidRPr="0024142E">
        <w:rPr>
          <w:rFonts w:ascii="Arial" w:eastAsia="宋体" w:hAnsi="Arial" w:cs="Arial"/>
          <w:color w:val="2B2B2B"/>
          <w:kern w:val="0"/>
          <w:sz w:val="32"/>
          <w:szCs w:val="32"/>
        </w:rPr>
        <w:t>1.18</w:t>
      </w:r>
      <w:r w:rsidRPr="0024142E">
        <w:rPr>
          <w:rFonts w:ascii="Arial" w:eastAsia="宋体" w:hAnsi="Arial" w:cs="Arial"/>
          <w:color w:val="2B2B2B"/>
          <w:kern w:val="0"/>
          <w:sz w:val="32"/>
          <w:szCs w:val="32"/>
        </w:rPr>
        <w:t>千克。</w:t>
      </w:r>
    </w:p>
    <w:p w:rsidR="00477B4C" w:rsidRDefault="0024142E" w:rsidP="0024142E">
      <w:pPr>
        <w:ind w:firstLine="630"/>
        <w:rPr>
          <w:rFonts w:ascii="Arial" w:eastAsia="宋体" w:hAnsi="Arial" w:cs="Arial"/>
          <w:color w:val="2B2B2B"/>
          <w:kern w:val="0"/>
          <w:sz w:val="32"/>
          <w:szCs w:val="32"/>
        </w:rPr>
      </w:pPr>
      <w:r w:rsidRPr="0024142E">
        <w:rPr>
          <w:rFonts w:ascii="Arial" w:eastAsia="宋体" w:hAnsi="Arial" w:cs="Arial"/>
          <w:color w:val="2B2B2B"/>
          <w:kern w:val="0"/>
          <w:sz w:val="32"/>
          <w:szCs w:val="32"/>
        </w:rPr>
        <w:t>在今后，用瘤胃保护烟酸补充</w:t>
      </w:r>
      <w:r w:rsidRPr="0024142E">
        <w:rPr>
          <w:rFonts w:ascii="Arial" w:eastAsia="宋体" w:hAnsi="Arial" w:cs="Arial"/>
          <w:color w:val="2B2B2B"/>
          <w:kern w:val="0"/>
          <w:sz w:val="32"/>
          <w:szCs w:val="32"/>
        </w:rPr>
        <w:t>TMR</w:t>
      </w:r>
      <w:r w:rsidRPr="0024142E">
        <w:rPr>
          <w:rFonts w:ascii="Arial" w:eastAsia="宋体" w:hAnsi="Arial" w:cs="Arial"/>
          <w:color w:val="2B2B2B"/>
          <w:kern w:val="0"/>
          <w:sz w:val="32"/>
          <w:szCs w:val="32"/>
        </w:rPr>
        <w:t>可能是一种方法。饲喂瘤胃保护的烟酸已经显示促进了热应激母牛蒸发降温的热量损失，并稍有降低热应激母牛直肠温度的效果。</w:t>
      </w:r>
    </w:p>
    <w:p w:rsidR="0024142E" w:rsidRPr="00785311" w:rsidRDefault="0024142E" w:rsidP="0024142E">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w:t>
      </w:r>
      <w:r w:rsidRPr="00785311">
        <w:rPr>
          <w:rFonts w:ascii="黑体" w:eastAsia="黑体" w:hAnsi="黑体"/>
          <w:color w:val="000000"/>
          <w:sz w:val="21"/>
          <w:szCs w:val="21"/>
        </w:rPr>
        <w:lastRenderedPageBreak/>
        <w:t>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24142E" w:rsidRPr="00785311" w:rsidRDefault="0024142E" w:rsidP="0024142E">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24142E" w:rsidRPr="00785311" w:rsidRDefault="0024142E" w:rsidP="0024142E">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24142E" w:rsidRPr="00917A63" w:rsidRDefault="00477B4C" w:rsidP="0024142E">
      <w:pPr>
        <w:pStyle w:val="a5"/>
        <w:ind w:firstLine="480"/>
        <w:rPr>
          <w:b/>
          <w:color w:val="000000"/>
        </w:rPr>
      </w:pPr>
      <w:hyperlink r:id="rId7" w:history="1">
        <w:r w:rsidR="0024142E" w:rsidRPr="00917A63">
          <w:rPr>
            <w:rStyle w:val="a7"/>
            <w:rFonts w:hint="eastAsia"/>
            <w:b/>
          </w:rPr>
          <w:t>下载：智能二代(Genetic Algorithm)饲料配方软件(猪、鸡饲料配方计算)</w:t>
        </w:r>
      </w:hyperlink>
    </w:p>
    <w:p w:rsidR="0024142E" w:rsidRDefault="0024142E" w:rsidP="0024142E">
      <w:pPr>
        <w:jc w:val="center"/>
        <w:rPr>
          <w:b/>
          <w:color w:val="FF0000"/>
          <w:sz w:val="32"/>
          <w:szCs w:val="32"/>
        </w:rPr>
      </w:pPr>
    </w:p>
    <w:p w:rsidR="0024142E" w:rsidRPr="004F7A8F" w:rsidRDefault="00477B4C" w:rsidP="0024142E">
      <w:pPr>
        <w:jc w:val="center"/>
        <w:rPr>
          <w:b/>
          <w:color w:val="FF0000"/>
          <w:sz w:val="32"/>
          <w:szCs w:val="32"/>
        </w:rPr>
      </w:pPr>
      <w:hyperlink r:id="rId8" w:history="1">
        <w:r w:rsidR="0024142E" w:rsidRPr="004F7A8F">
          <w:rPr>
            <w:rStyle w:val="a7"/>
            <w:rFonts w:hint="eastAsia"/>
            <w:b/>
            <w:color w:val="FF0000"/>
            <w:sz w:val="32"/>
            <w:szCs w:val="32"/>
          </w:rPr>
          <w:t>下载</w:t>
        </w:r>
        <w:r w:rsidR="0024142E" w:rsidRPr="004F7A8F">
          <w:rPr>
            <w:rStyle w:val="a7"/>
            <w:rFonts w:hint="eastAsia"/>
            <w:b/>
            <w:color w:val="FF0000"/>
            <w:sz w:val="32"/>
            <w:szCs w:val="32"/>
          </w:rPr>
          <w:t>1</w:t>
        </w:r>
        <w:r w:rsidR="0024142E" w:rsidRPr="004F7A8F">
          <w:rPr>
            <w:rStyle w:val="a7"/>
            <w:rFonts w:hint="eastAsia"/>
            <w:b/>
            <w:color w:val="FF0000"/>
            <w:sz w:val="32"/>
            <w:szCs w:val="32"/>
          </w:rPr>
          <w:t>：</w:t>
        </w:r>
        <w:r w:rsidR="0024142E" w:rsidRPr="004F7A8F">
          <w:rPr>
            <w:rStyle w:val="a7"/>
            <w:rFonts w:hint="eastAsia"/>
            <w:b/>
            <w:color w:val="FF0000"/>
            <w:sz w:val="32"/>
            <w:szCs w:val="32"/>
          </w:rPr>
          <w:t xml:space="preserve">Feed mix </w:t>
        </w:r>
        <w:r w:rsidR="0024142E" w:rsidRPr="004F7A8F">
          <w:rPr>
            <w:rStyle w:val="a7"/>
            <w:rFonts w:hint="eastAsia"/>
            <w:b/>
            <w:color w:val="FF0000"/>
            <w:sz w:val="32"/>
            <w:szCs w:val="32"/>
          </w:rPr>
          <w:t>反刍营养百分百</w:t>
        </w:r>
        <w:r w:rsidR="0024142E" w:rsidRPr="004F7A8F">
          <w:rPr>
            <w:rStyle w:val="a7"/>
            <w:rFonts w:hint="eastAsia"/>
            <w:b/>
            <w:color w:val="FF0000"/>
            <w:sz w:val="32"/>
            <w:szCs w:val="32"/>
          </w:rPr>
          <w:t>-</w:t>
        </w:r>
        <w:r w:rsidR="0024142E" w:rsidRPr="004F7A8F">
          <w:rPr>
            <w:rStyle w:val="a7"/>
            <w:rFonts w:hint="eastAsia"/>
            <w:b/>
            <w:color w:val="FF0000"/>
            <w:sz w:val="32"/>
            <w:szCs w:val="32"/>
          </w:rPr>
          <w:t>饲料配方软件</w:t>
        </w:r>
        <w:r w:rsidR="0024142E" w:rsidRPr="004F7A8F">
          <w:rPr>
            <w:rStyle w:val="a7"/>
            <w:rFonts w:hint="eastAsia"/>
            <w:b/>
            <w:color w:val="FF0000"/>
            <w:sz w:val="32"/>
            <w:szCs w:val="32"/>
          </w:rPr>
          <w:t>(</w:t>
        </w:r>
        <w:r w:rsidR="0024142E" w:rsidRPr="004F7A8F">
          <w:rPr>
            <w:rStyle w:val="a7"/>
            <w:rFonts w:hint="eastAsia"/>
            <w:b/>
            <w:color w:val="FF0000"/>
            <w:sz w:val="32"/>
            <w:szCs w:val="32"/>
          </w:rPr>
          <w:t>第四版</w:t>
        </w:r>
        <w:r w:rsidR="0024142E" w:rsidRPr="004F7A8F">
          <w:rPr>
            <w:rStyle w:val="a7"/>
            <w:rFonts w:hint="eastAsia"/>
            <w:b/>
            <w:color w:val="FF0000"/>
            <w:sz w:val="32"/>
            <w:szCs w:val="32"/>
          </w:rPr>
          <w:t>)</w:t>
        </w:r>
      </w:hyperlink>
    </w:p>
    <w:p w:rsidR="0024142E" w:rsidRPr="004F7A8F" w:rsidRDefault="0024142E" w:rsidP="0024142E">
      <w:pPr>
        <w:jc w:val="center"/>
        <w:rPr>
          <w:b/>
          <w:color w:val="FF0000"/>
          <w:sz w:val="32"/>
          <w:szCs w:val="32"/>
        </w:rPr>
      </w:pPr>
      <w:r>
        <w:rPr>
          <w:rFonts w:hint="eastAsia"/>
          <w:b/>
          <w:color w:val="FF0000"/>
          <w:sz w:val="32"/>
          <w:szCs w:val="32"/>
        </w:rPr>
        <w:t>QQ:1400072515</w:t>
      </w:r>
    </w:p>
    <w:p w:rsidR="0024142E" w:rsidRPr="004F7A8F" w:rsidRDefault="00477B4C" w:rsidP="0024142E">
      <w:pPr>
        <w:jc w:val="center"/>
        <w:rPr>
          <w:b/>
          <w:color w:val="FF0000"/>
          <w:sz w:val="32"/>
          <w:szCs w:val="32"/>
        </w:rPr>
      </w:pPr>
      <w:hyperlink r:id="rId9" w:history="1">
        <w:r w:rsidR="0024142E" w:rsidRPr="004F7A8F">
          <w:rPr>
            <w:rStyle w:val="a7"/>
            <w:rFonts w:hint="eastAsia"/>
            <w:b/>
            <w:color w:val="FF0000"/>
            <w:sz w:val="32"/>
            <w:szCs w:val="32"/>
          </w:rPr>
          <w:t>下载</w:t>
        </w:r>
        <w:r w:rsidR="0024142E" w:rsidRPr="004F7A8F">
          <w:rPr>
            <w:rStyle w:val="a7"/>
            <w:rFonts w:hint="eastAsia"/>
            <w:b/>
            <w:color w:val="FF0000"/>
            <w:sz w:val="32"/>
            <w:szCs w:val="32"/>
          </w:rPr>
          <w:t>2</w:t>
        </w:r>
        <w:r w:rsidR="0024142E" w:rsidRPr="004F7A8F">
          <w:rPr>
            <w:rStyle w:val="a7"/>
            <w:rFonts w:hint="eastAsia"/>
            <w:b/>
            <w:color w:val="FF0000"/>
            <w:sz w:val="32"/>
            <w:szCs w:val="32"/>
          </w:rPr>
          <w:t>：</w:t>
        </w:r>
        <w:r w:rsidR="0024142E" w:rsidRPr="004F7A8F">
          <w:rPr>
            <w:rStyle w:val="a7"/>
            <w:rFonts w:hint="eastAsia"/>
            <w:b/>
            <w:color w:val="FF0000"/>
            <w:sz w:val="32"/>
            <w:szCs w:val="32"/>
          </w:rPr>
          <w:t xml:space="preserve">Feed mix </w:t>
        </w:r>
        <w:r w:rsidR="0024142E" w:rsidRPr="004F7A8F">
          <w:rPr>
            <w:rStyle w:val="a7"/>
            <w:rFonts w:hint="eastAsia"/>
            <w:b/>
            <w:color w:val="FF0000"/>
            <w:sz w:val="32"/>
            <w:szCs w:val="32"/>
          </w:rPr>
          <w:t>反刍营养百分百</w:t>
        </w:r>
        <w:r w:rsidR="0024142E" w:rsidRPr="004F7A8F">
          <w:rPr>
            <w:rStyle w:val="a7"/>
            <w:rFonts w:hint="eastAsia"/>
            <w:b/>
            <w:color w:val="FF0000"/>
            <w:sz w:val="32"/>
            <w:szCs w:val="32"/>
          </w:rPr>
          <w:t>-</w:t>
        </w:r>
        <w:r w:rsidR="0024142E" w:rsidRPr="004F7A8F">
          <w:rPr>
            <w:rStyle w:val="a7"/>
            <w:rFonts w:hint="eastAsia"/>
            <w:b/>
            <w:color w:val="FF0000"/>
            <w:sz w:val="32"/>
            <w:szCs w:val="32"/>
          </w:rPr>
          <w:t>饲料配方软件</w:t>
        </w:r>
        <w:r w:rsidR="0024142E" w:rsidRPr="004F7A8F">
          <w:rPr>
            <w:rStyle w:val="a7"/>
            <w:rFonts w:hint="eastAsia"/>
            <w:b/>
            <w:color w:val="FF0000"/>
            <w:sz w:val="32"/>
            <w:szCs w:val="32"/>
          </w:rPr>
          <w:t>(</w:t>
        </w:r>
        <w:r w:rsidR="0024142E" w:rsidRPr="004F7A8F">
          <w:rPr>
            <w:rStyle w:val="a7"/>
            <w:rFonts w:hint="eastAsia"/>
            <w:b/>
            <w:color w:val="FF0000"/>
            <w:sz w:val="32"/>
            <w:szCs w:val="32"/>
          </w:rPr>
          <w:t>第四版</w:t>
        </w:r>
        <w:r w:rsidR="0024142E" w:rsidRPr="004F7A8F">
          <w:rPr>
            <w:rStyle w:val="a7"/>
            <w:rFonts w:hint="eastAsia"/>
            <w:b/>
            <w:color w:val="FF0000"/>
            <w:sz w:val="32"/>
            <w:szCs w:val="32"/>
          </w:rPr>
          <w:t>)</w:t>
        </w:r>
      </w:hyperlink>
    </w:p>
    <w:p w:rsidR="00E57484" w:rsidRDefault="00E57484" w:rsidP="00E57484">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24142E" w:rsidRPr="00E57484" w:rsidRDefault="0024142E" w:rsidP="0024142E">
      <w:pPr>
        <w:ind w:firstLine="630"/>
        <w:rPr>
          <w:sz w:val="32"/>
          <w:szCs w:val="32"/>
        </w:rPr>
      </w:pPr>
    </w:p>
    <w:sectPr w:rsidR="0024142E" w:rsidRPr="00E57484" w:rsidSect="00477B4C">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5445" w:rsidRDefault="00995445" w:rsidP="0024142E">
      <w:r>
        <w:separator/>
      </w:r>
    </w:p>
  </w:endnote>
  <w:endnote w:type="continuationSeparator" w:id="1">
    <w:p w:rsidR="00995445" w:rsidRDefault="00995445" w:rsidP="002414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5445" w:rsidRDefault="00995445" w:rsidP="0024142E">
      <w:r>
        <w:separator/>
      </w:r>
    </w:p>
  </w:footnote>
  <w:footnote w:type="continuationSeparator" w:id="1">
    <w:p w:rsidR="00995445" w:rsidRDefault="00995445" w:rsidP="002414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42E" w:rsidRDefault="0024142E">
    <w:pPr>
      <w:pStyle w:val="a3"/>
    </w:pPr>
    <w:r w:rsidRPr="0024142E">
      <w:rPr>
        <w:rFonts w:hint="eastAsia"/>
      </w:rPr>
      <w:t xml:space="preserve">Feed mix </w:t>
    </w:r>
    <w:r w:rsidRPr="0024142E">
      <w:rPr>
        <w:rFonts w:hint="eastAsia"/>
      </w:rPr>
      <w:t>反刍营养百分百</w:t>
    </w:r>
    <w:r w:rsidRPr="0024142E">
      <w:rPr>
        <w:rFonts w:hint="eastAsia"/>
      </w:rPr>
      <w:t>-</w:t>
    </w:r>
    <w:r w:rsidRPr="0024142E">
      <w:rPr>
        <w:rFonts w:hint="eastAsia"/>
      </w:rPr>
      <w:t>饲料配方软件</w:t>
    </w:r>
    <w:r w:rsidRPr="0024142E">
      <w:rPr>
        <w:rFonts w:hint="eastAsia"/>
      </w:rPr>
      <w:t>(</w:t>
    </w:r>
    <w:r w:rsidRPr="0024142E">
      <w:rPr>
        <w:rFonts w:hint="eastAsia"/>
      </w:rPr>
      <w:t>奶牛、肉牛、肉羊饲料日粮</w:t>
    </w:r>
    <w:r w:rsidRPr="0024142E">
      <w:rPr>
        <w:rFonts w:hint="eastAsia"/>
      </w:rPr>
      <w:t>TMR</w:t>
    </w:r>
    <w:r w:rsidRPr="0024142E">
      <w:rPr>
        <w:rFonts w:hint="eastAsia"/>
      </w:rPr>
      <w:t>计算</w:t>
    </w:r>
    <w:r w:rsidRPr="0024142E">
      <w:rPr>
        <w:rFonts w:hint="eastAsia"/>
      </w:rPr>
      <w:t>)QQ</w:t>
    </w:r>
    <w:r w:rsidRPr="0024142E">
      <w:rPr>
        <w:rFonts w:hint="eastAsia"/>
      </w:rPr>
      <w:t>：</w:t>
    </w:r>
    <w:r w:rsidRPr="0024142E">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142E"/>
    <w:rsid w:val="0024142E"/>
    <w:rsid w:val="00477B4C"/>
    <w:rsid w:val="00995445"/>
    <w:rsid w:val="00E574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42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414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4142E"/>
    <w:rPr>
      <w:sz w:val="18"/>
      <w:szCs w:val="18"/>
    </w:rPr>
  </w:style>
  <w:style w:type="paragraph" w:styleId="a4">
    <w:name w:val="footer"/>
    <w:basedOn w:val="a"/>
    <w:link w:val="Char0"/>
    <w:uiPriority w:val="99"/>
    <w:semiHidden/>
    <w:unhideWhenUsed/>
    <w:rsid w:val="0024142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4142E"/>
    <w:rPr>
      <w:sz w:val="18"/>
      <w:szCs w:val="18"/>
    </w:rPr>
  </w:style>
  <w:style w:type="paragraph" w:styleId="a5">
    <w:name w:val="Normal (Web)"/>
    <w:basedOn w:val="a"/>
    <w:uiPriority w:val="99"/>
    <w:rsid w:val="0024142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4142E"/>
    <w:rPr>
      <w:b/>
      <w:bCs/>
    </w:rPr>
  </w:style>
  <w:style w:type="character" w:styleId="a7">
    <w:name w:val="Hyperlink"/>
    <w:basedOn w:val="a0"/>
    <w:rsid w:val="0024142E"/>
    <w:rPr>
      <w:color w:val="0000FF"/>
      <w:u w:val="single"/>
    </w:rPr>
  </w:style>
</w:styles>
</file>

<file path=word/webSettings.xml><?xml version="1.0" encoding="utf-8"?>
<w:webSettings xmlns:r="http://schemas.openxmlformats.org/officeDocument/2006/relationships" xmlns:w="http://schemas.openxmlformats.org/wordprocessingml/2006/main">
  <w:divs>
    <w:div w:id="2263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818</Words>
  <Characters>4663</Characters>
  <Application>Microsoft Office Word</Application>
  <DocSecurity>0</DocSecurity>
  <Lines>38</Lines>
  <Paragraphs>10</Paragraphs>
  <ScaleCrop>false</ScaleCrop>
  <Company/>
  <LinksUpToDate>false</LinksUpToDate>
  <CharactersWithSpaces>5471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cp:revision>
  <dcterms:created xsi:type="dcterms:W3CDTF">2015-01-04T12:19:00Z</dcterms:created>
  <dcterms:modified xsi:type="dcterms:W3CDTF">2015-01-06T01:33:00Z</dcterms:modified>
</cp:coreProperties>
</file>